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651" w:rsidRDefault="00CE7E72" w:rsidP="00CE7E72">
      <w:pPr>
        <w:spacing w:after="0" w:line="288" w:lineRule="auto"/>
        <w:rPr>
          <w:rFonts w:ascii="Arial" w:eastAsia="Times New Roman" w:hAnsi="Arial" w:cs="Arial"/>
          <w:b/>
          <w:smallCaps/>
          <w:sz w:val="32"/>
          <w:szCs w:val="32"/>
          <w:lang w:eastAsia="nl-NL"/>
        </w:rPr>
      </w:pPr>
      <w:r w:rsidRPr="00CE7E72">
        <w:rPr>
          <w:rFonts w:ascii="Arial" w:eastAsia="Times New Roman" w:hAnsi="Arial" w:cs="Arial"/>
          <w:b/>
          <w:smallCaps/>
          <w:sz w:val="32"/>
          <w:szCs w:val="32"/>
          <w:lang w:eastAsia="nl-NL"/>
        </w:rPr>
        <w:t>Naar een leerlijn practicum</w:t>
      </w:r>
    </w:p>
    <w:p w:rsidR="006F0E9B" w:rsidRPr="00CE7E72" w:rsidRDefault="006F0E9B" w:rsidP="00CE7E72">
      <w:pPr>
        <w:spacing w:after="0" w:line="288" w:lineRule="auto"/>
        <w:rPr>
          <w:rFonts w:ascii="Arial" w:eastAsia="Times New Roman" w:hAnsi="Arial" w:cs="Arial"/>
          <w:b/>
          <w:smallCaps/>
          <w:sz w:val="32"/>
          <w:szCs w:val="32"/>
          <w:lang w:eastAsia="nl-NL"/>
        </w:rPr>
      </w:pPr>
    </w:p>
    <w:p w:rsidR="00CE7E72" w:rsidRDefault="00CE7E72">
      <w:r>
        <w:t xml:space="preserve">In het artikel ‘Van een gesloten naar een open practicum’ staat beschreven hoe afhankelijk van het doel van een practicum en de voorkennis, leerlingen meer of minder vrijheden gegeven kan worden. </w:t>
      </w:r>
      <w:r w:rsidR="00DC72E0">
        <w:t xml:space="preserve">In het artikel </w:t>
      </w:r>
      <w:r w:rsidR="00DC72E0" w:rsidRPr="00DC72E0">
        <w:t>‘De natuurwetenschappelijke methode als een basis voor leren?’</w:t>
      </w:r>
      <w:r w:rsidR="00DC72E0">
        <w:t xml:space="preserve"> wordt beschreven dat het aanleren van de natuurwetenschappelijke methode stap voor stap geleidelijk aangeleerd moet worden bij leerlingen. </w:t>
      </w:r>
    </w:p>
    <w:p w:rsidR="00CE7E72" w:rsidRDefault="00CE7E72">
      <w:r>
        <w:t>In deze opdracht ga je aan de slag met het maken van een leerlijn op je (leer)werkplek. Je gaat analyseren in hoeverre er sprake is van een toenemende mate van vrijheden voor leerlingen</w:t>
      </w:r>
      <w:r w:rsidR="00044B48">
        <w:t xml:space="preserve"> en/</w:t>
      </w:r>
      <w:r w:rsidR="00DC72E0">
        <w:t>of de natuurwetenschappelijke methode geleidelijk wordt ingeoefend</w:t>
      </w:r>
      <w:r>
        <w:t>.</w:t>
      </w:r>
      <w:r w:rsidR="00DC72E0">
        <w:t xml:space="preserve"> Het uiteindelijke product is een herontwerp van de practica binnen 1 jaarlaag zodat een leerlijn ontstaat.</w:t>
      </w:r>
      <w:r>
        <w:t xml:space="preserve"> </w:t>
      </w:r>
    </w:p>
    <w:p w:rsidR="00CE7E72" w:rsidRPr="00CE7E72" w:rsidRDefault="00CE7E72" w:rsidP="00CE7E72">
      <w:pPr>
        <w:pStyle w:val="Geenafstand"/>
        <w:rPr>
          <w:b/>
        </w:rPr>
      </w:pPr>
      <w:r w:rsidRPr="00CE7E72">
        <w:rPr>
          <w:b/>
        </w:rPr>
        <w:t>Voorbereiding</w:t>
      </w:r>
    </w:p>
    <w:p w:rsidR="00CE7E72" w:rsidRDefault="00CE7E72">
      <w:r>
        <w:t>Lees allereerst de volgende artikelen op de web</w:t>
      </w:r>
      <w:r w:rsidR="0039141C">
        <w:t>s</w:t>
      </w:r>
      <w:r>
        <w:t xml:space="preserve">ite </w:t>
      </w:r>
      <w:hyperlink r:id="rId9" w:history="1">
        <w:r w:rsidRPr="00155C58">
          <w:rPr>
            <w:rStyle w:val="Hyperlink"/>
          </w:rPr>
          <w:t>www.ecent.nl</w:t>
        </w:r>
      </w:hyperlink>
      <w:r>
        <w:t>:</w:t>
      </w:r>
    </w:p>
    <w:p w:rsidR="000F39BE" w:rsidRDefault="000F39BE" w:rsidP="00CE7E72">
      <w:pPr>
        <w:pStyle w:val="Lijstalinea"/>
        <w:numPr>
          <w:ilvl w:val="0"/>
          <w:numId w:val="1"/>
        </w:numPr>
      </w:pPr>
      <w:r>
        <w:t>Van een gesloten naar een open practicum</w:t>
      </w:r>
      <w:r w:rsidR="00044B48">
        <w:t>, auteur</w:t>
      </w:r>
      <w:r w:rsidR="0039141C">
        <w:t>:</w:t>
      </w:r>
      <w:r w:rsidR="00044B48">
        <w:t xml:space="preserve"> Anne Velthorst</w:t>
      </w:r>
    </w:p>
    <w:p w:rsidR="000F39BE" w:rsidRDefault="000F39BE" w:rsidP="00CE7E72">
      <w:pPr>
        <w:pStyle w:val="Lijstalinea"/>
        <w:numPr>
          <w:ilvl w:val="0"/>
          <w:numId w:val="1"/>
        </w:numPr>
      </w:pPr>
      <w:r w:rsidRPr="00DC72E0">
        <w:t>De natuurwetenschappelijke methode als een basis voor leren</w:t>
      </w:r>
      <w:r w:rsidR="00044B48">
        <w:t>, auteur</w:t>
      </w:r>
      <w:r w:rsidR="0039141C">
        <w:t>:</w:t>
      </w:r>
      <w:r w:rsidR="00044B48">
        <w:t xml:space="preserve"> Anne Velthorst</w:t>
      </w:r>
    </w:p>
    <w:p w:rsidR="00CE7E72" w:rsidRDefault="00CE7E72" w:rsidP="00CE7E72">
      <w:pPr>
        <w:pStyle w:val="Lijstalinea"/>
        <w:numPr>
          <w:ilvl w:val="0"/>
          <w:numId w:val="1"/>
        </w:numPr>
      </w:pPr>
      <w:r>
        <w:t>Soorten practica, fasering van de les en uitwerking in een leerlijn op de lerarenopleiding van de HU</w:t>
      </w:r>
      <w:r w:rsidR="0039141C">
        <w:t>,</w:t>
      </w:r>
      <w:r>
        <w:t xml:space="preserve"> </w:t>
      </w:r>
      <w:r w:rsidR="0039141C">
        <w:t>a</w:t>
      </w:r>
      <w:r>
        <w:t>uteur</w:t>
      </w:r>
      <w:r w:rsidR="0039141C">
        <w:t>:</w:t>
      </w:r>
      <w:r>
        <w:t xml:space="preserve"> Martijn Koops. Lees hierbij ook het artikel ‘uitwerking voor de lerarenopleiding HU’</w:t>
      </w:r>
    </w:p>
    <w:p w:rsidR="00CE7E72" w:rsidRDefault="00CE7E72" w:rsidP="00CE7E72">
      <w:pPr>
        <w:pStyle w:val="Lijstalinea"/>
        <w:numPr>
          <w:ilvl w:val="0"/>
          <w:numId w:val="1"/>
        </w:numPr>
      </w:pPr>
      <w:r>
        <w:t>Naar een l</w:t>
      </w:r>
      <w:r w:rsidR="0039141C">
        <w:t>eerlijn onderzoekende houding, a</w:t>
      </w:r>
      <w:r>
        <w:t>uteur: Ton van der Valk</w:t>
      </w:r>
      <w:r w:rsidR="0039141C">
        <w:t>. M</w:t>
      </w:r>
      <w:r>
        <w:t xml:space="preserve">et de download: </w:t>
      </w:r>
      <w:hyperlink r:id="rId10" w:tgtFrame="_blank" w:history="1">
        <w:proofErr w:type="spellStart"/>
        <w:r>
          <w:rPr>
            <w:rStyle w:val="Hyperlink"/>
          </w:rPr>
          <w:t>Aarsen</w:t>
        </w:r>
        <w:proofErr w:type="spellEnd"/>
        <w:r>
          <w:rPr>
            <w:rStyle w:val="Hyperlink"/>
          </w:rPr>
          <w:t>, M., &amp; T. van der Valk (2008). Naar een leerlijn onderzoekende houding.NVOX 33 (8) 354 - 356.</w:t>
        </w:r>
      </w:hyperlink>
    </w:p>
    <w:p w:rsidR="00CE7E72" w:rsidRDefault="00CE7E72" w:rsidP="00CE7E72">
      <w:r>
        <w:t>Analyseer voor 1 jaarlaag met behulp van onderstaande tabel de practica:</w:t>
      </w:r>
    </w:p>
    <w:tbl>
      <w:tblPr>
        <w:tblStyle w:val="Tabelraster"/>
        <w:tblW w:w="10881" w:type="dxa"/>
        <w:tblLook w:val="04A0" w:firstRow="1" w:lastRow="0" w:firstColumn="1" w:lastColumn="0" w:noHBand="0" w:noVBand="1"/>
      </w:tblPr>
      <w:tblGrid>
        <w:gridCol w:w="1242"/>
        <w:gridCol w:w="1701"/>
        <w:gridCol w:w="2208"/>
        <w:gridCol w:w="1649"/>
        <w:gridCol w:w="4081"/>
      </w:tblGrid>
      <w:tr w:rsidR="00CE7E72" w:rsidTr="00044B48">
        <w:tc>
          <w:tcPr>
            <w:tcW w:w="10881" w:type="dxa"/>
            <w:gridSpan w:val="5"/>
          </w:tcPr>
          <w:p w:rsidR="00CE7E72" w:rsidRDefault="00CE7E72" w:rsidP="00CE7E72">
            <w:r>
              <w:t>Niveau:</w:t>
            </w:r>
          </w:p>
        </w:tc>
      </w:tr>
      <w:tr w:rsidR="00CE7E72" w:rsidTr="00044B48">
        <w:tc>
          <w:tcPr>
            <w:tcW w:w="10881" w:type="dxa"/>
            <w:gridSpan w:val="5"/>
          </w:tcPr>
          <w:p w:rsidR="00CE7E72" w:rsidRDefault="00CE7E72" w:rsidP="00CE7E72">
            <w:r>
              <w:t>Jaar:</w:t>
            </w:r>
          </w:p>
        </w:tc>
      </w:tr>
      <w:tr w:rsidR="000F39BE" w:rsidTr="00044B48">
        <w:tc>
          <w:tcPr>
            <w:tcW w:w="1242" w:type="dxa"/>
          </w:tcPr>
          <w:p w:rsidR="00CE7E72" w:rsidRDefault="00CE7E72" w:rsidP="00CE7E72">
            <w:r>
              <w:t>Hoofdstuk</w:t>
            </w:r>
          </w:p>
        </w:tc>
        <w:tc>
          <w:tcPr>
            <w:tcW w:w="1701" w:type="dxa"/>
          </w:tcPr>
          <w:p w:rsidR="00CE7E72" w:rsidRDefault="00CE7E72" w:rsidP="00CE7E72">
            <w:r>
              <w:t>Titel practicum</w:t>
            </w:r>
          </w:p>
        </w:tc>
        <w:tc>
          <w:tcPr>
            <w:tcW w:w="2208" w:type="dxa"/>
          </w:tcPr>
          <w:p w:rsidR="00CE7E72" w:rsidRDefault="00A34D4C" w:rsidP="00CE7E72">
            <w:hyperlink r:id="rId11" w:history="1">
              <w:r w:rsidR="00CE7E72" w:rsidRPr="00BA235A">
                <w:rPr>
                  <w:rStyle w:val="Hyperlink"/>
                </w:rPr>
                <w:t>Type practicum (begrip, apparatuur, vaardigheden)</w:t>
              </w:r>
            </w:hyperlink>
          </w:p>
        </w:tc>
        <w:bookmarkStart w:id="0" w:name="_GoBack"/>
        <w:bookmarkEnd w:id="0"/>
        <w:tc>
          <w:tcPr>
            <w:tcW w:w="1649" w:type="dxa"/>
          </w:tcPr>
          <w:p w:rsidR="00DC72E0" w:rsidRDefault="00A34D4C" w:rsidP="00CE7E72">
            <w:r w:rsidRPr="00A34D4C">
              <w:fldChar w:fldCharType="begin"/>
            </w:r>
            <w:r w:rsidRPr="00A34D4C">
              <w:instrText xml:space="preserve"> HYPERLINK "http://www.ecent.nl/artikel/2761/Van+een+gesloten+naar+een+open+practicum/view.do" </w:instrText>
            </w:r>
            <w:r w:rsidRPr="00A34D4C">
              <w:fldChar w:fldCharType="separate"/>
            </w:r>
            <w:r w:rsidR="000F39BE" w:rsidRPr="00A34D4C">
              <w:rPr>
                <w:rStyle w:val="Hyperlink"/>
              </w:rPr>
              <w:t>Gesloten, half open, gesloten</w:t>
            </w:r>
            <w:r w:rsidRPr="00A34D4C">
              <w:fldChar w:fldCharType="end"/>
            </w:r>
            <w:r w:rsidR="00DC72E0">
              <w:t xml:space="preserve"> </w:t>
            </w:r>
          </w:p>
        </w:tc>
        <w:tc>
          <w:tcPr>
            <w:tcW w:w="4081" w:type="dxa"/>
          </w:tcPr>
          <w:p w:rsidR="00CE7E72" w:rsidRDefault="00A34D4C" w:rsidP="000F39BE">
            <w:hyperlink r:id="rId12" w:history="1">
              <w:r w:rsidR="00DC72E0" w:rsidRPr="00BA235A">
                <w:rPr>
                  <w:rStyle w:val="Hyperlink"/>
                </w:rPr>
                <w:t xml:space="preserve">Onderdeel natuurwetenschappelijke methode wat de leerlingen zelf moeten uitvoeren </w:t>
              </w:r>
              <w:r w:rsidR="000F39BE" w:rsidRPr="00BA235A">
                <w:rPr>
                  <w:rStyle w:val="Hyperlink"/>
                </w:rPr>
                <w:t>(bijv. onderzoeksvraag formuleren)</w:t>
              </w:r>
            </w:hyperlink>
          </w:p>
        </w:tc>
      </w:tr>
      <w:tr w:rsidR="000F39BE" w:rsidTr="00044B48">
        <w:tc>
          <w:tcPr>
            <w:tcW w:w="1242" w:type="dxa"/>
          </w:tcPr>
          <w:p w:rsidR="00CE7E72" w:rsidRDefault="00CE7E72" w:rsidP="00CE7E72"/>
        </w:tc>
        <w:tc>
          <w:tcPr>
            <w:tcW w:w="1701" w:type="dxa"/>
          </w:tcPr>
          <w:p w:rsidR="00CE7E72" w:rsidRDefault="00CE7E72" w:rsidP="00CE7E72"/>
        </w:tc>
        <w:tc>
          <w:tcPr>
            <w:tcW w:w="2208" w:type="dxa"/>
          </w:tcPr>
          <w:p w:rsidR="00CE7E72" w:rsidRDefault="00CE7E72" w:rsidP="00CE7E72"/>
        </w:tc>
        <w:tc>
          <w:tcPr>
            <w:tcW w:w="1649" w:type="dxa"/>
          </w:tcPr>
          <w:p w:rsidR="00CE7E72" w:rsidRDefault="00CE7E72" w:rsidP="00CE7E72"/>
        </w:tc>
        <w:tc>
          <w:tcPr>
            <w:tcW w:w="4081" w:type="dxa"/>
          </w:tcPr>
          <w:p w:rsidR="00CE7E72" w:rsidRDefault="00CE7E72" w:rsidP="00CE7E72"/>
        </w:tc>
      </w:tr>
      <w:tr w:rsidR="000F39BE" w:rsidTr="00044B48">
        <w:tc>
          <w:tcPr>
            <w:tcW w:w="1242" w:type="dxa"/>
          </w:tcPr>
          <w:p w:rsidR="00CE7E72" w:rsidRDefault="00CE7E72" w:rsidP="00CE7E72"/>
        </w:tc>
        <w:tc>
          <w:tcPr>
            <w:tcW w:w="1701" w:type="dxa"/>
          </w:tcPr>
          <w:p w:rsidR="00CE7E72" w:rsidRDefault="00CE7E72" w:rsidP="00CE7E72"/>
        </w:tc>
        <w:tc>
          <w:tcPr>
            <w:tcW w:w="2208" w:type="dxa"/>
          </w:tcPr>
          <w:p w:rsidR="00CE7E72" w:rsidRDefault="00CE7E72" w:rsidP="00CE7E72"/>
        </w:tc>
        <w:tc>
          <w:tcPr>
            <w:tcW w:w="1649" w:type="dxa"/>
          </w:tcPr>
          <w:p w:rsidR="00CE7E72" w:rsidRDefault="00CE7E72" w:rsidP="00CE7E72"/>
        </w:tc>
        <w:tc>
          <w:tcPr>
            <w:tcW w:w="4081" w:type="dxa"/>
          </w:tcPr>
          <w:p w:rsidR="00CE7E72" w:rsidRDefault="00CE7E72" w:rsidP="00CE7E72"/>
        </w:tc>
      </w:tr>
      <w:tr w:rsidR="000F39BE" w:rsidTr="00044B48">
        <w:tc>
          <w:tcPr>
            <w:tcW w:w="1242" w:type="dxa"/>
          </w:tcPr>
          <w:p w:rsidR="00CE7E72" w:rsidRDefault="00CE7E72" w:rsidP="00CE7E72"/>
        </w:tc>
        <w:tc>
          <w:tcPr>
            <w:tcW w:w="1701" w:type="dxa"/>
          </w:tcPr>
          <w:p w:rsidR="00CE7E72" w:rsidRDefault="00CE7E72" w:rsidP="00CE7E72"/>
        </w:tc>
        <w:tc>
          <w:tcPr>
            <w:tcW w:w="2208" w:type="dxa"/>
          </w:tcPr>
          <w:p w:rsidR="00CE7E72" w:rsidRDefault="00CE7E72" w:rsidP="00CE7E72"/>
        </w:tc>
        <w:tc>
          <w:tcPr>
            <w:tcW w:w="1649" w:type="dxa"/>
          </w:tcPr>
          <w:p w:rsidR="00CE7E72" w:rsidRDefault="00CE7E72" w:rsidP="00CE7E72"/>
        </w:tc>
        <w:tc>
          <w:tcPr>
            <w:tcW w:w="4081" w:type="dxa"/>
          </w:tcPr>
          <w:p w:rsidR="00CE7E72" w:rsidRDefault="00CE7E72" w:rsidP="00CE7E72"/>
        </w:tc>
      </w:tr>
      <w:tr w:rsidR="000F39BE" w:rsidTr="00044B48">
        <w:tc>
          <w:tcPr>
            <w:tcW w:w="1242" w:type="dxa"/>
          </w:tcPr>
          <w:p w:rsidR="00CE7E72" w:rsidRDefault="00CE7E72" w:rsidP="00CE7E72"/>
        </w:tc>
        <w:tc>
          <w:tcPr>
            <w:tcW w:w="1701" w:type="dxa"/>
          </w:tcPr>
          <w:p w:rsidR="00CE7E72" w:rsidRDefault="00CE7E72" w:rsidP="00CE7E72"/>
        </w:tc>
        <w:tc>
          <w:tcPr>
            <w:tcW w:w="2208" w:type="dxa"/>
          </w:tcPr>
          <w:p w:rsidR="00CE7E72" w:rsidRDefault="00CE7E72" w:rsidP="00CE7E72"/>
        </w:tc>
        <w:tc>
          <w:tcPr>
            <w:tcW w:w="1649" w:type="dxa"/>
          </w:tcPr>
          <w:p w:rsidR="00CE7E72" w:rsidRDefault="00CE7E72" w:rsidP="00CE7E72"/>
        </w:tc>
        <w:tc>
          <w:tcPr>
            <w:tcW w:w="4081" w:type="dxa"/>
          </w:tcPr>
          <w:p w:rsidR="00CE7E72" w:rsidRDefault="00CE7E72" w:rsidP="00CE7E72"/>
        </w:tc>
      </w:tr>
      <w:tr w:rsidR="000F39BE" w:rsidTr="00044B48">
        <w:tc>
          <w:tcPr>
            <w:tcW w:w="1242" w:type="dxa"/>
          </w:tcPr>
          <w:p w:rsidR="00CE7E72" w:rsidRDefault="00CE7E72" w:rsidP="00CE7E72"/>
        </w:tc>
        <w:tc>
          <w:tcPr>
            <w:tcW w:w="1701" w:type="dxa"/>
          </w:tcPr>
          <w:p w:rsidR="00CE7E72" w:rsidRDefault="00CE7E72" w:rsidP="00CE7E72"/>
        </w:tc>
        <w:tc>
          <w:tcPr>
            <w:tcW w:w="2208" w:type="dxa"/>
          </w:tcPr>
          <w:p w:rsidR="00CE7E72" w:rsidRDefault="00CE7E72" w:rsidP="00CE7E72"/>
        </w:tc>
        <w:tc>
          <w:tcPr>
            <w:tcW w:w="1649" w:type="dxa"/>
          </w:tcPr>
          <w:p w:rsidR="00CE7E72" w:rsidRDefault="00CE7E72" w:rsidP="00CE7E72"/>
        </w:tc>
        <w:tc>
          <w:tcPr>
            <w:tcW w:w="4081" w:type="dxa"/>
          </w:tcPr>
          <w:p w:rsidR="00CE7E72" w:rsidRDefault="00CE7E72" w:rsidP="00CE7E72"/>
        </w:tc>
      </w:tr>
    </w:tbl>
    <w:p w:rsidR="00CE7E72" w:rsidRDefault="00CE7E72" w:rsidP="00CE7E72"/>
    <w:p w:rsidR="00DC72E0" w:rsidRDefault="00DC72E0" w:rsidP="00CE7E72">
      <w:r>
        <w:t>Concludeer of er op basis van bovengenoemde tabel sprake is van een opbouwende lijn? Denk hierbij aan onderstaande vragen:</w:t>
      </w:r>
    </w:p>
    <w:p w:rsidR="00DC72E0" w:rsidRDefault="00DC72E0" w:rsidP="00DC72E0">
      <w:pPr>
        <w:pStyle w:val="Lijstalinea"/>
        <w:numPr>
          <w:ilvl w:val="0"/>
          <w:numId w:val="1"/>
        </w:numPr>
      </w:pPr>
      <w:r>
        <w:t>Is er een toenemende mate van vrijheidsgraden?</w:t>
      </w:r>
    </w:p>
    <w:p w:rsidR="00D558E7" w:rsidRPr="00416B29" w:rsidRDefault="00DC72E0" w:rsidP="00416B29">
      <w:pPr>
        <w:pStyle w:val="Lijstalinea"/>
        <w:numPr>
          <w:ilvl w:val="0"/>
          <w:numId w:val="1"/>
        </w:numPr>
        <w:rPr>
          <w:b/>
        </w:rPr>
      </w:pPr>
      <w:r>
        <w:t xml:space="preserve">Worden de fasen van de natuurwetenschappelijke methode gefaseerd ingeoefend? Bijv. </w:t>
      </w:r>
      <w:r w:rsidR="00D558E7">
        <w:t>a</w:t>
      </w:r>
      <w:r>
        <w:t>an het begin van het jaar moeten de leerlingen alleen een grafiek invullen, aan het einde van het jaar moeten ze volledig de grafiek zelf maken.</w:t>
      </w:r>
      <w:r w:rsidR="00D558E7" w:rsidRPr="00416B29">
        <w:rPr>
          <w:b/>
        </w:rPr>
        <w:br w:type="page"/>
      </w:r>
    </w:p>
    <w:p w:rsidR="00DC72E0" w:rsidRPr="00DC72E0" w:rsidRDefault="00DC72E0" w:rsidP="00DC72E0">
      <w:pPr>
        <w:pStyle w:val="Geenafstand"/>
        <w:rPr>
          <w:b/>
        </w:rPr>
      </w:pPr>
      <w:r w:rsidRPr="00DC72E0">
        <w:rPr>
          <w:b/>
        </w:rPr>
        <w:lastRenderedPageBreak/>
        <w:t>Toepassing</w:t>
      </w:r>
    </w:p>
    <w:p w:rsidR="00DC72E0" w:rsidRDefault="00DC72E0" w:rsidP="00DC72E0">
      <w:pPr>
        <w:pStyle w:val="Geenafstand"/>
      </w:pPr>
      <w:r>
        <w:t>Herontwerp de practica in 1 jaarlaag zodat er sprake is van:</w:t>
      </w:r>
    </w:p>
    <w:p w:rsidR="00DC72E0" w:rsidRDefault="00DC72E0" w:rsidP="00DC72E0">
      <w:pPr>
        <w:pStyle w:val="Geenafstand"/>
        <w:numPr>
          <w:ilvl w:val="0"/>
          <w:numId w:val="1"/>
        </w:numPr>
      </w:pPr>
      <w:r>
        <w:t>Toenemende mate van vrijheidsgraden</w:t>
      </w:r>
      <w:r w:rsidR="002763C0">
        <w:t xml:space="preserve"> en/of o</w:t>
      </w:r>
      <w:r>
        <w:t xml:space="preserve">pbouwende lijn van inoefening van </w:t>
      </w:r>
      <w:r w:rsidR="002763C0">
        <w:t xml:space="preserve">(een deel van) </w:t>
      </w:r>
      <w:r>
        <w:t>de onderdelen van de natuurwetenschappelijke methode</w:t>
      </w:r>
    </w:p>
    <w:p w:rsidR="002763C0" w:rsidRDefault="00D558E7" w:rsidP="002763C0">
      <w:pPr>
        <w:pStyle w:val="Geenafstand"/>
        <w:numPr>
          <w:ilvl w:val="0"/>
          <w:numId w:val="1"/>
        </w:numPr>
      </w:pPr>
      <w:r>
        <w:t>Denk hierbij ook na over de:</w:t>
      </w:r>
      <w:r w:rsidRPr="00D558E7">
        <w:t xml:space="preserve"> instructie</w:t>
      </w:r>
      <w:r w:rsidR="0096049C">
        <w:t>/ begeleiding/ nabespreking en/</w:t>
      </w:r>
      <w:r w:rsidRPr="00D558E7">
        <w:t>of beoordeling na: hoe sluiten die aan bij je doel?</w:t>
      </w:r>
    </w:p>
    <w:p w:rsidR="00FB6B0C" w:rsidRDefault="00FB6B0C" w:rsidP="00FB6B0C">
      <w:pPr>
        <w:pStyle w:val="Geenafstand"/>
      </w:pPr>
    </w:p>
    <w:p w:rsidR="00FB6B0C" w:rsidRDefault="00FB6B0C" w:rsidP="00FB6B0C">
      <w:pPr>
        <w:pStyle w:val="Geenafstand"/>
      </w:pPr>
      <w:r>
        <w:t>Hiervoor onderneem je de volgende stappen:</w:t>
      </w:r>
    </w:p>
    <w:p w:rsidR="002763C0" w:rsidRDefault="002763C0" w:rsidP="00FB6B0C">
      <w:pPr>
        <w:pStyle w:val="Geenafstand"/>
        <w:numPr>
          <w:ilvl w:val="0"/>
          <w:numId w:val="1"/>
        </w:numPr>
      </w:pPr>
      <w:proofErr w:type="gramStart"/>
      <w:r>
        <w:t>Hersch</w:t>
      </w:r>
      <w:r w:rsidR="00FB6B0C">
        <w:t>rijven</w:t>
      </w:r>
      <w:proofErr w:type="gramEnd"/>
      <w:r w:rsidR="00FB6B0C">
        <w:t xml:space="preserve"> tabel</w:t>
      </w:r>
    </w:p>
    <w:p w:rsidR="00D558E7" w:rsidRDefault="00D558E7" w:rsidP="00D558E7">
      <w:pPr>
        <w:pStyle w:val="Geenafstand"/>
        <w:numPr>
          <w:ilvl w:val="0"/>
          <w:numId w:val="1"/>
        </w:numPr>
      </w:pPr>
      <w:r>
        <w:t>Uitwerking van instructie/begeleiding/nabespreking en/</w:t>
      </w:r>
      <w:r w:rsidR="0096049C">
        <w:t>o</w:t>
      </w:r>
      <w:r>
        <w:t>f beoordeling</w:t>
      </w:r>
      <w:r w:rsidR="002763C0">
        <w:t xml:space="preserve"> m.b.v. bijvoorbeeld een lesvoorbereidingsformulier</w:t>
      </w:r>
    </w:p>
    <w:p w:rsidR="00D558E7" w:rsidRDefault="00D558E7" w:rsidP="00D558E7">
      <w:pPr>
        <w:pStyle w:val="Geenafstand"/>
        <w:numPr>
          <w:ilvl w:val="0"/>
          <w:numId w:val="1"/>
        </w:numPr>
      </w:pPr>
      <w:proofErr w:type="gramStart"/>
      <w:r>
        <w:t>Aanpas</w:t>
      </w:r>
      <w:r w:rsidR="0096049C">
        <w:t>s</w:t>
      </w:r>
      <w:r w:rsidR="00FB6B0C">
        <w:t>en</w:t>
      </w:r>
      <w:proofErr w:type="gramEnd"/>
      <w:r>
        <w:t xml:space="preserve"> practicum</w:t>
      </w:r>
      <w:r w:rsidR="002763C0">
        <w:t>beschrijving</w:t>
      </w:r>
    </w:p>
    <w:p w:rsidR="00D558E7" w:rsidRDefault="00D558E7" w:rsidP="00D558E7">
      <w:pPr>
        <w:pStyle w:val="Geenafstand"/>
      </w:pPr>
    </w:p>
    <w:p w:rsidR="00D558E7" w:rsidRDefault="00D558E7" w:rsidP="00D558E7">
      <w:pPr>
        <w:pStyle w:val="Geenafstand"/>
      </w:pPr>
      <w:r>
        <w:rPr>
          <w:b/>
        </w:rPr>
        <w:t>Evaluatie</w:t>
      </w:r>
    </w:p>
    <w:p w:rsidR="00D558E7" w:rsidRPr="00D558E7" w:rsidRDefault="00D558E7" w:rsidP="00D558E7">
      <w:pPr>
        <w:pStyle w:val="Geenafstand"/>
      </w:pPr>
      <w:r>
        <w:t xml:space="preserve">Bespreek </w:t>
      </w:r>
      <w:r w:rsidR="002763C0">
        <w:t>met je collega’s de uitwerking van de docenten- en leerlingenhandleiding. Verwerk eventuele feedback in het eindproduct.</w:t>
      </w:r>
      <w:r w:rsidR="00FB6B0C">
        <w:t xml:space="preserve"> Maak het eindproduct beschikbaar op je (leer)werkplek.</w:t>
      </w:r>
    </w:p>
    <w:p w:rsidR="00D558E7" w:rsidRDefault="00D558E7" w:rsidP="00D558E7">
      <w:pPr>
        <w:pStyle w:val="Geenafstand"/>
      </w:pPr>
    </w:p>
    <w:tbl>
      <w:tblPr>
        <w:tblStyle w:val="Kleurrijkraster"/>
        <w:tblW w:w="0" w:type="auto"/>
        <w:tblLook w:val="04A0" w:firstRow="1" w:lastRow="0" w:firstColumn="1" w:lastColumn="0" w:noHBand="0" w:noVBand="1"/>
      </w:tblPr>
      <w:tblGrid>
        <w:gridCol w:w="9212"/>
      </w:tblGrid>
      <w:tr w:rsidR="002763C0" w:rsidRPr="002763C0" w:rsidTr="002763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763C0" w:rsidRPr="002763C0" w:rsidRDefault="002763C0" w:rsidP="00D558E7">
            <w:pPr>
              <w:pStyle w:val="Geenafstand"/>
              <w:rPr>
                <w:b w:val="0"/>
              </w:rPr>
            </w:pPr>
          </w:p>
          <w:p w:rsidR="002763C0" w:rsidRPr="002763C0" w:rsidRDefault="002763C0" w:rsidP="002763C0">
            <w:pPr>
              <w:pStyle w:val="Geenafstand"/>
              <w:rPr>
                <w:b w:val="0"/>
              </w:rPr>
            </w:pPr>
            <w:r w:rsidRPr="002763C0">
              <w:rPr>
                <w:b w:val="0"/>
              </w:rPr>
              <w:t>Eindproduct</w:t>
            </w:r>
          </w:p>
          <w:p w:rsidR="002763C0" w:rsidRDefault="002763C0" w:rsidP="002763C0">
            <w:pPr>
              <w:pStyle w:val="Geenafstand"/>
              <w:numPr>
                <w:ilvl w:val="0"/>
                <w:numId w:val="1"/>
              </w:numPr>
            </w:pPr>
            <w:r>
              <w:t>Herschreven tabel zodat er sprake is van een toenemende mate van vrijheidsgraden en/of geleidelijke inoefening van (een deel van) de natuurwetenschappelijke methode.</w:t>
            </w:r>
          </w:p>
          <w:p w:rsidR="002763C0" w:rsidRDefault="002763C0" w:rsidP="002763C0">
            <w:pPr>
              <w:pStyle w:val="Geenafstand"/>
              <w:numPr>
                <w:ilvl w:val="0"/>
                <w:numId w:val="1"/>
              </w:numPr>
            </w:pPr>
            <w:r>
              <w:t>Uitwerking van instructie/begeleiding/nabespreking en/of beoordeling m.b.v. bijvoorbeeld een lesvoorbereidingsformulier</w:t>
            </w:r>
          </w:p>
          <w:p w:rsidR="002763C0" w:rsidRDefault="002763C0" w:rsidP="002763C0">
            <w:pPr>
              <w:pStyle w:val="Geenafstand"/>
              <w:numPr>
                <w:ilvl w:val="0"/>
                <w:numId w:val="1"/>
              </w:numPr>
            </w:pPr>
            <w:r>
              <w:t>Aangepaste practicumbeschrijving</w:t>
            </w:r>
          </w:p>
          <w:p w:rsidR="002763C0" w:rsidRPr="002763C0" w:rsidRDefault="002763C0" w:rsidP="002763C0">
            <w:pPr>
              <w:rPr>
                <w:b w:val="0"/>
              </w:rPr>
            </w:pPr>
          </w:p>
          <w:p w:rsidR="002763C0" w:rsidRPr="002763C0" w:rsidRDefault="002763C0" w:rsidP="00D558E7">
            <w:pPr>
              <w:pStyle w:val="Geenafstand"/>
              <w:rPr>
                <w:b w:val="0"/>
              </w:rPr>
            </w:pPr>
          </w:p>
        </w:tc>
      </w:tr>
    </w:tbl>
    <w:p w:rsidR="002763C0" w:rsidRDefault="002763C0" w:rsidP="00D558E7">
      <w:pPr>
        <w:pStyle w:val="Geenafstand"/>
      </w:pPr>
    </w:p>
    <w:sectPr w:rsidR="002763C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B29" w:rsidRDefault="00416B29" w:rsidP="00416B29">
      <w:pPr>
        <w:spacing w:after="0" w:line="240" w:lineRule="auto"/>
      </w:pPr>
      <w:r>
        <w:separator/>
      </w:r>
    </w:p>
  </w:endnote>
  <w:endnote w:type="continuationSeparator" w:id="0">
    <w:p w:rsidR="00416B29" w:rsidRDefault="00416B29" w:rsidP="0041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B29" w:rsidRDefault="00416B29" w:rsidP="00416B29">
      <w:pPr>
        <w:spacing w:after="0" w:line="240" w:lineRule="auto"/>
      </w:pPr>
      <w:r>
        <w:separator/>
      </w:r>
    </w:p>
  </w:footnote>
  <w:footnote w:type="continuationSeparator" w:id="0">
    <w:p w:rsidR="00416B29" w:rsidRDefault="00416B29" w:rsidP="00416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29" w:rsidRPr="00416B29" w:rsidRDefault="00416B29">
    <w:pPr>
      <w:pStyle w:val="Koptekst"/>
      <w:rPr>
        <w:sz w:val="18"/>
        <w:szCs w:val="18"/>
      </w:rPr>
    </w:pPr>
    <w:r w:rsidRPr="00416B29">
      <w:rPr>
        <w:sz w:val="18"/>
        <w:szCs w:val="18"/>
      </w:rPr>
      <w:t xml:space="preserve">Versie 18-10-2013 Aangepaste versie </w:t>
    </w:r>
    <w:r w:rsidR="00744AFA">
      <w:rPr>
        <w:sz w:val="18"/>
        <w:szCs w:val="18"/>
      </w:rPr>
      <w:t xml:space="preserve">van </w:t>
    </w:r>
    <w:r w:rsidRPr="00416B29">
      <w:rPr>
        <w:sz w:val="18"/>
        <w:szCs w:val="18"/>
      </w:rPr>
      <w:t xml:space="preserve">zoals deze binnen </w:t>
    </w:r>
    <w:r w:rsidR="00744AFA">
      <w:rPr>
        <w:sz w:val="18"/>
        <w:szCs w:val="18"/>
      </w:rPr>
      <w:t xml:space="preserve">de </w:t>
    </w:r>
    <w:r w:rsidRPr="00416B29">
      <w:rPr>
        <w:sz w:val="18"/>
        <w:szCs w:val="18"/>
      </w:rPr>
      <w:t>HU lerarenopleiding Biologie wordt gebruikt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83EB8"/>
    <w:multiLevelType w:val="hybridMultilevel"/>
    <w:tmpl w:val="EB9691A4"/>
    <w:lvl w:ilvl="0" w:tplc="9FB2FCF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72"/>
    <w:rsid w:val="00044B48"/>
    <w:rsid w:val="000F39BE"/>
    <w:rsid w:val="002763C0"/>
    <w:rsid w:val="0039141C"/>
    <w:rsid w:val="00416B29"/>
    <w:rsid w:val="006F0E9B"/>
    <w:rsid w:val="00744AFA"/>
    <w:rsid w:val="0096049C"/>
    <w:rsid w:val="00964651"/>
    <w:rsid w:val="00A34D4C"/>
    <w:rsid w:val="00BA235A"/>
    <w:rsid w:val="00CE7E72"/>
    <w:rsid w:val="00D558E7"/>
    <w:rsid w:val="00DC72E0"/>
    <w:rsid w:val="00FB6B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7E72"/>
    <w:rPr>
      <w:color w:val="0000FF" w:themeColor="hyperlink"/>
      <w:u w:val="single"/>
    </w:rPr>
  </w:style>
  <w:style w:type="paragraph" w:styleId="Lijstalinea">
    <w:name w:val="List Paragraph"/>
    <w:basedOn w:val="Standaard"/>
    <w:uiPriority w:val="34"/>
    <w:qFormat/>
    <w:rsid w:val="00CE7E72"/>
    <w:pPr>
      <w:ind w:left="720"/>
      <w:contextualSpacing/>
    </w:pPr>
  </w:style>
  <w:style w:type="paragraph" w:styleId="Geenafstand">
    <w:name w:val="No Spacing"/>
    <w:uiPriority w:val="1"/>
    <w:qFormat/>
    <w:rsid w:val="00CE7E72"/>
    <w:pPr>
      <w:spacing w:after="0" w:line="240" w:lineRule="auto"/>
    </w:pPr>
  </w:style>
  <w:style w:type="table" w:styleId="Tabelraster">
    <w:name w:val="Table Grid"/>
    <w:basedOn w:val="Standaardtabel"/>
    <w:uiPriority w:val="59"/>
    <w:rsid w:val="00CE7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DC72E0"/>
    <w:rPr>
      <w:sz w:val="16"/>
      <w:szCs w:val="16"/>
    </w:rPr>
  </w:style>
  <w:style w:type="paragraph" w:styleId="Tekstopmerking">
    <w:name w:val="annotation text"/>
    <w:basedOn w:val="Standaard"/>
    <w:link w:val="TekstopmerkingChar"/>
    <w:uiPriority w:val="99"/>
    <w:semiHidden/>
    <w:unhideWhenUsed/>
    <w:rsid w:val="00DC72E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72E0"/>
    <w:rPr>
      <w:sz w:val="20"/>
      <w:szCs w:val="20"/>
    </w:rPr>
  </w:style>
  <w:style w:type="paragraph" w:styleId="Onderwerpvanopmerking">
    <w:name w:val="annotation subject"/>
    <w:basedOn w:val="Tekstopmerking"/>
    <w:next w:val="Tekstopmerking"/>
    <w:link w:val="OnderwerpvanopmerkingChar"/>
    <w:uiPriority w:val="99"/>
    <w:semiHidden/>
    <w:unhideWhenUsed/>
    <w:rsid w:val="00DC72E0"/>
    <w:rPr>
      <w:b/>
      <w:bCs/>
    </w:rPr>
  </w:style>
  <w:style w:type="character" w:customStyle="1" w:styleId="OnderwerpvanopmerkingChar">
    <w:name w:val="Onderwerp van opmerking Char"/>
    <w:basedOn w:val="TekstopmerkingChar"/>
    <w:link w:val="Onderwerpvanopmerking"/>
    <w:uiPriority w:val="99"/>
    <w:semiHidden/>
    <w:rsid w:val="00DC72E0"/>
    <w:rPr>
      <w:b/>
      <w:bCs/>
      <w:sz w:val="20"/>
      <w:szCs w:val="20"/>
    </w:rPr>
  </w:style>
  <w:style w:type="paragraph" w:styleId="Ballontekst">
    <w:name w:val="Balloon Text"/>
    <w:basedOn w:val="Standaard"/>
    <w:link w:val="BallontekstChar"/>
    <w:uiPriority w:val="99"/>
    <w:semiHidden/>
    <w:unhideWhenUsed/>
    <w:rsid w:val="00DC72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72E0"/>
    <w:rPr>
      <w:rFonts w:ascii="Tahoma" w:hAnsi="Tahoma" w:cs="Tahoma"/>
      <w:sz w:val="16"/>
      <w:szCs w:val="16"/>
    </w:rPr>
  </w:style>
  <w:style w:type="table" w:styleId="Lichtearcering">
    <w:name w:val="Light Shading"/>
    <w:basedOn w:val="Standaardtabel"/>
    <w:uiPriority w:val="60"/>
    <w:rsid w:val="002763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Kleurrijkraster">
    <w:name w:val="Colorful Grid"/>
    <w:basedOn w:val="Standaardtabel"/>
    <w:uiPriority w:val="73"/>
    <w:rsid w:val="002763C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Koptekst">
    <w:name w:val="header"/>
    <w:basedOn w:val="Standaard"/>
    <w:link w:val="KoptekstChar"/>
    <w:uiPriority w:val="99"/>
    <w:unhideWhenUsed/>
    <w:rsid w:val="00416B2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16B29"/>
  </w:style>
  <w:style w:type="paragraph" w:styleId="Voettekst">
    <w:name w:val="footer"/>
    <w:basedOn w:val="Standaard"/>
    <w:link w:val="VoettekstChar"/>
    <w:uiPriority w:val="99"/>
    <w:unhideWhenUsed/>
    <w:rsid w:val="00416B2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16B29"/>
  </w:style>
  <w:style w:type="character" w:styleId="GevolgdeHyperlink">
    <w:name w:val="FollowedHyperlink"/>
    <w:basedOn w:val="Standaardalinea-lettertype"/>
    <w:uiPriority w:val="99"/>
    <w:semiHidden/>
    <w:unhideWhenUsed/>
    <w:rsid w:val="003914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7E72"/>
    <w:rPr>
      <w:color w:val="0000FF" w:themeColor="hyperlink"/>
      <w:u w:val="single"/>
    </w:rPr>
  </w:style>
  <w:style w:type="paragraph" w:styleId="Lijstalinea">
    <w:name w:val="List Paragraph"/>
    <w:basedOn w:val="Standaard"/>
    <w:uiPriority w:val="34"/>
    <w:qFormat/>
    <w:rsid w:val="00CE7E72"/>
    <w:pPr>
      <w:ind w:left="720"/>
      <w:contextualSpacing/>
    </w:pPr>
  </w:style>
  <w:style w:type="paragraph" w:styleId="Geenafstand">
    <w:name w:val="No Spacing"/>
    <w:uiPriority w:val="1"/>
    <w:qFormat/>
    <w:rsid w:val="00CE7E72"/>
    <w:pPr>
      <w:spacing w:after="0" w:line="240" w:lineRule="auto"/>
    </w:pPr>
  </w:style>
  <w:style w:type="table" w:styleId="Tabelraster">
    <w:name w:val="Table Grid"/>
    <w:basedOn w:val="Standaardtabel"/>
    <w:uiPriority w:val="59"/>
    <w:rsid w:val="00CE7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DC72E0"/>
    <w:rPr>
      <w:sz w:val="16"/>
      <w:szCs w:val="16"/>
    </w:rPr>
  </w:style>
  <w:style w:type="paragraph" w:styleId="Tekstopmerking">
    <w:name w:val="annotation text"/>
    <w:basedOn w:val="Standaard"/>
    <w:link w:val="TekstopmerkingChar"/>
    <w:uiPriority w:val="99"/>
    <w:semiHidden/>
    <w:unhideWhenUsed/>
    <w:rsid w:val="00DC72E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72E0"/>
    <w:rPr>
      <w:sz w:val="20"/>
      <w:szCs w:val="20"/>
    </w:rPr>
  </w:style>
  <w:style w:type="paragraph" w:styleId="Onderwerpvanopmerking">
    <w:name w:val="annotation subject"/>
    <w:basedOn w:val="Tekstopmerking"/>
    <w:next w:val="Tekstopmerking"/>
    <w:link w:val="OnderwerpvanopmerkingChar"/>
    <w:uiPriority w:val="99"/>
    <w:semiHidden/>
    <w:unhideWhenUsed/>
    <w:rsid w:val="00DC72E0"/>
    <w:rPr>
      <w:b/>
      <w:bCs/>
    </w:rPr>
  </w:style>
  <w:style w:type="character" w:customStyle="1" w:styleId="OnderwerpvanopmerkingChar">
    <w:name w:val="Onderwerp van opmerking Char"/>
    <w:basedOn w:val="TekstopmerkingChar"/>
    <w:link w:val="Onderwerpvanopmerking"/>
    <w:uiPriority w:val="99"/>
    <w:semiHidden/>
    <w:rsid w:val="00DC72E0"/>
    <w:rPr>
      <w:b/>
      <w:bCs/>
      <w:sz w:val="20"/>
      <w:szCs w:val="20"/>
    </w:rPr>
  </w:style>
  <w:style w:type="paragraph" w:styleId="Ballontekst">
    <w:name w:val="Balloon Text"/>
    <w:basedOn w:val="Standaard"/>
    <w:link w:val="BallontekstChar"/>
    <w:uiPriority w:val="99"/>
    <w:semiHidden/>
    <w:unhideWhenUsed/>
    <w:rsid w:val="00DC72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72E0"/>
    <w:rPr>
      <w:rFonts w:ascii="Tahoma" w:hAnsi="Tahoma" w:cs="Tahoma"/>
      <w:sz w:val="16"/>
      <w:szCs w:val="16"/>
    </w:rPr>
  </w:style>
  <w:style w:type="table" w:styleId="Lichtearcering">
    <w:name w:val="Light Shading"/>
    <w:basedOn w:val="Standaardtabel"/>
    <w:uiPriority w:val="60"/>
    <w:rsid w:val="002763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Kleurrijkraster">
    <w:name w:val="Colorful Grid"/>
    <w:basedOn w:val="Standaardtabel"/>
    <w:uiPriority w:val="73"/>
    <w:rsid w:val="002763C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Koptekst">
    <w:name w:val="header"/>
    <w:basedOn w:val="Standaard"/>
    <w:link w:val="KoptekstChar"/>
    <w:uiPriority w:val="99"/>
    <w:unhideWhenUsed/>
    <w:rsid w:val="00416B2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16B29"/>
  </w:style>
  <w:style w:type="paragraph" w:styleId="Voettekst">
    <w:name w:val="footer"/>
    <w:basedOn w:val="Standaard"/>
    <w:link w:val="VoettekstChar"/>
    <w:uiPriority w:val="99"/>
    <w:unhideWhenUsed/>
    <w:rsid w:val="00416B2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16B29"/>
  </w:style>
  <w:style w:type="character" w:styleId="GevolgdeHyperlink">
    <w:name w:val="FollowedHyperlink"/>
    <w:basedOn w:val="Standaardalinea-lettertype"/>
    <w:uiPriority w:val="99"/>
    <w:semiHidden/>
    <w:unhideWhenUsed/>
    <w:rsid w:val="003914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77774">
      <w:bodyDiv w:val="1"/>
      <w:marLeft w:val="0"/>
      <w:marRight w:val="0"/>
      <w:marTop w:val="0"/>
      <w:marBottom w:val="0"/>
      <w:divBdr>
        <w:top w:val="none" w:sz="0" w:space="0" w:color="auto"/>
        <w:left w:val="none" w:sz="0" w:space="0" w:color="auto"/>
        <w:bottom w:val="none" w:sz="0" w:space="0" w:color="auto"/>
        <w:right w:val="none" w:sz="0" w:space="0" w:color="auto"/>
      </w:divBdr>
      <w:divsChild>
        <w:div w:id="657731398">
          <w:marLeft w:val="0"/>
          <w:marRight w:val="0"/>
          <w:marTop w:val="0"/>
          <w:marBottom w:val="0"/>
          <w:divBdr>
            <w:top w:val="none" w:sz="0" w:space="0" w:color="auto"/>
            <w:left w:val="none" w:sz="0" w:space="0" w:color="auto"/>
            <w:bottom w:val="none" w:sz="0" w:space="0" w:color="auto"/>
            <w:right w:val="none" w:sz="0" w:space="0" w:color="auto"/>
          </w:divBdr>
          <w:divsChild>
            <w:div w:id="1165439270">
              <w:marLeft w:val="0"/>
              <w:marRight w:val="0"/>
              <w:marTop w:val="0"/>
              <w:marBottom w:val="0"/>
              <w:divBdr>
                <w:top w:val="none" w:sz="0" w:space="0" w:color="auto"/>
                <w:left w:val="none" w:sz="0" w:space="0" w:color="auto"/>
                <w:bottom w:val="none" w:sz="0" w:space="0" w:color="auto"/>
                <w:right w:val="none" w:sz="0" w:space="0" w:color="auto"/>
              </w:divBdr>
              <w:divsChild>
                <w:div w:id="886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88826">
      <w:bodyDiv w:val="1"/>
      <w:marLeft w:val="0"/>
      <w:marRight w:val="0"/>
      <w:marTop w:val="0"/>
      <w:marBottom w:val="0"/>
      <w:divBdr>
        <w:top w:val="none" w:sz="0" w:space="0" w:color="auto"/>
        <w:left w:val="none" w:sz="0" w:space="0" w:color="auto"/>
        <w:bottom w:val="none" w:sz="0" w:space="0" w:color="auto"/>
        <w:right w:val="none" w:sz="0" w:space="0" w:color="auto"/>
      </w:divBdr>
      <w:divsChild>
        <w:div w:id="1702822223">
          <w:marLeft w:val="0"/>
          <w:marRight w:val="0"/>
          <w:marTop w:val="0"/>
          <w:marBottom w:val="0"/>
          <w:divBdr>
            <w:top w:val="none" w:sz="0" w:space="0" w:color="auto"/>
            <w:left w:val="none" w:sz="0" w:space="0" w:color="auto"/>
            <w:bottom w:val="none" w:sz="0" w:space="0" w:color="auto"/>
            <w:right w:val="none" w:sz="0" w:space="0" w:color="auto"/>
          </w:divBdr>
          <w:divsChild>
            <w:div w:id="2075009743">
              <w:marLeft w:val="0"/>
              <w:marRight w:val="0"/>
              <w:marTop w:val="0"/>
              <w:marBottom w:val="0"/>
              <w:divBdr>
                <w:top w:val="none" w:sz="0" w:space="0" w:color="auto"/>
                <w:left w:val="none" w:sz="0" w:space="0" w:color="auto"/>
                <w:bottom w:val="none" w:sz="0" w:space="0" w:color="auto"/>
                <w:right w:val="none" w:sz="0" w:space="0" w:color="auto"/>
              </w:divBdr>
              <w:divsChild>
                <w:div w:id="15216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ent.nl/artikel/2740/De%20natuurwetenschappelijke%20methode%20als%20een%20basis%20voor%20leren/view.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ent.nl/artikel/1770/Een+leerlijn+practicum/view.d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cent.nl/servlet/supportBinaryFiles?referenceId=3&amp;supportId=1808" TargetMode="External"/><Relationship Id="rId4" Type="http://schemas.microsoft.com/office/2007/relationships/stylesWithEffects" Target="stylesWithEffects.xml"/><Relationship Id="rId9" Type="http://schemas.openxmlformats.org/officeDocument/2006/relationships/hyperlink" Target="http://www.ecent.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2C20A-1252-4515-AB0B-DF1895DD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71FC8E89.dotm</Template>
  <TotalTime>0</TotalTime>
  <Pages>2</Pages>
  <Words>569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3157857</cp:lastModifiedBy>
  <cp:revision>7</cp:revision>
  <dcterms:created xsi:type="dcterms:W3CDTF">2013-10-18T09:44:00Z</dcterms:created>
  <dcterms:modified xsi:type="dcterms:W3CDTF">2013-11-20T13:11:00Z</dcterms:modified>
</cp:coreProperties>
</file>